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</w:t>
      </w:r>
      <w:r w:rsidR="0081428F">
        <w:rPr>
          <w:rFonts w:ascii="Times New Roman" w:hAnsi="Times New Roman"/>
          <w:b/>
          <w:sz w:val="24"/>
          <w:szCs w:val="24"/>
        </w:rPr>
        <w:t xml:space="preserve"> </w:t>
      </w:r>
      <w:r w:rsidRPr="00B07F80">
        <w:rPr>
          <w:rFonts w:ascii="Times New Roman" w:hAnsi="Times New Roman"/>
          <w:b/>
          <w:sz w:val="24"/>
          <w:szCs w:val="24"/>
        </w:rPr>
        <w:t>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5274E9" w:rsidRPr="005274E9" w:rsidRDefault="005274E9" w:rsidP="005274E9">
      <w:pPr>
        <w:jc w:val="center"/>
        <w:rPr>
          <w:rFonts w:ascii="Times New Roman" w:hAnsi="Times New Roman"/>
          <w:b/>
          <w:sz w:val="28"/>
          <w:szCs w:val="28"/>
        </w:rPr>
      </w:pPr>
      <w:r w:rsidRPr="005274E9">
        <w:rPr>
          <w:rFonts w:ascii="Times New Roman" w:hAnsi="Times New Roman"/>
          <w:b/>
          <w:sz w:val="28"/>
          <w:szCs w:val="28"/>
        </w:rPr>
        <w:t>по дисциплине "Конституционно-правовой статус личности"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74E9" w:rsidRPr="005274E9" w:rsidRDefault="005274E9" w:rsidP="005274E9">
      <w:pPr>
        <w:jc w:val="center"/>
        <w:rPr>
          <w:rFonts w:ascii="Times New Roman" w:hAnsi="Times New Roman"/>
          <w:b/>
          <w:sz w:val="28"/>
          <w:szCs w:val="28"/>
        </w:rPr>
      </w:pPr>
      <w:r w:rsidRPr="005274E9">
        <w:rPr>
          <w:rFonts w:ascii="Times New Roman" w:hAnsi="Times New Roman"/>
          <w:b/>
          <w:sz w:val="28"/>
          <w:szCs w:val="28"/>
        </w:rPr>
        <w:t xml:space="preserve">ТЕМА </w:t>
      </w:r>
      <w:r w:rsidR="00AF1660">
        <w:rPr>
          <w:rFonts w:ascii="Times New Roman" w:hAnsi="Times New Roman"/>
          <w:b/>
          <w:sz w:val="28"/>
          <w:szCs w:val="28"/>
        </w:rPr>
        <w:t>6</w:t>
      </w:r>
    </w:p>
    <w:p w:rsidR="00AF1660" w:rsidRPr="00AF1660" w:rsidRDefault="00AF1660" w:rsidP="00AF166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F1660">
        <w:rPr>
          <w:rFonts w:ascii="Times New Roman" w:hAnsi="Times New Roman"/>
          <w:b/>
          <w:sz w:val="32"/>
          <w:szCs w:val="32"/>
        </w:rPr>
        <w:t>Правовая защита личности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="0081428F">
        <w:rPr>
          <w:rFonts w:ascii="Times New Roman" w:hAnsi="Times New Roman"/>
          <w:sz w:val="24"/>
          <w:szCs w:val="24"/>
        </w:rPr>
        <w:t>Старший п</w:t>
      </w:r>
      <w:r w:rsidRPr="00B07F80">
        <w:rPr>
          <w:rFonts w:ascii="Times New Roman" w:hAnsi="Times New Roman"/>
          <w:sz w:val="24"/>
          <w:szCs w:val="24"/>
        </w:rPr>
        <w:t>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</w:t>
      </w:r>
      <w:r w:rsidR="0081428F">
        <w:rPr>
          <w:rFonts w:ascii="Times New Roman" w:hAnsi="Times New Roman"/>
          <w:sz w:val="24"/>
          <w:szCs w:val="24"/>
        </w:rPr>
        <w:t>22</w:t>
      </w:r>
      <w:r w:rsidRPr="00B07F80">
        <w:rPr>
          <w:rFonts w:ascii="Times New Roman" w:hAnsi="Times New Roman"/>
          <w:sz w:val="24"/>
          <w:szCs w:val="24"/>
        </w:rPr>
        <w:t xml:space="preserve">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1660" w:rsidRDefault="00AF166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1660" w:rsidRDefault="00AF166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</w:t>
      </w:r>
      <w:r w:rsidR="0081428F">
        <w:rPr>
          <w:rFonts w:ascii="Times New Roman" w:hAnsi="Times New Roman"/>
          <w:b/>
          <w:sz w:val="24"/>
          <w:szCs w:val="24"/>
        </w:rPr>
        <w:t>22</w:t>
      </w:r>
      <w:r w:rsidRPr="00B07F80">
        <w:rPr>
          <w:rFonts w:ascii="Times New Roman" w:hAnsi="Times New Roman"/>
          <w:b/>
          <w:sz w:val="24"/>
          <w:szCs w:val="24"/>
        </w:rPr>
        <w:t xml:space="preserve"> г.</w:t>
      </w:r>
    </w:p>
    <w:p w:rsidR="00BA4A49" w:rsidRPr="00BA4A49" w:rsidRDefault="00BA4A49" w:rsidP="00BA4A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4A49">
        <w:rPr>
          <w:rFonts w:ascii="Times New Roman" w:hAnsi="Times New Roman"/>
          <w:b/>
          <w:sz w:val="28"/>
          <w:szCs w:val="28"/>
        </w:rPr>
        <w:lastRenderedPageBreak/>
        <w:t>Тема №6.</w:t>
      </w:r>
      <w:r w:rsidRPr="00BA4A49">
        <w:rPr>
          <w:rFonts w:ascii="Times New Roman" w:hAnsi="Times New Roman"/>
          <w:sz w:val="28"/>
          <w:szCs w:val="28"/>
        </w:rPr>
        <w:t xml:space="preserve"> </w:t>
      </w:r>
      <w:r w:rsidRPr="00BA4A49">
        <w:rPr>
          <w:rFonts w:ascii="Times New Roman" w:hAnsi="Times New Roman"/>
          <w:b/>
          <w:sz w:val="28"/>
          <w:szCs w:val="28"/>
        </w:rPr>
        <w:t>Правовая защита личности</w:t>
      </w:r>
    </w:p>
    <w:p w:rsidR="00BA4A49" w:rsidRPr="00BA4A49" w:rsidRDefault="00BA4A49" w:rsidP="00BA4A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Pr="00BA4A49">
        <w:rPr>
          <w:rFonts w:ascii="Times New Roman" w:hAnsi="Times New Roman"/>
          <w:sz w:val="28"/>
          <w:szCs w:val="28"/>
          <w:u w:val="single"/>
          <w:shd w:val="clear" w:color="auto" w:fill="FFFFFF"/>
        </w:rPr>
        <w:t>Целью</w:t>
      </w:r>
      <w:r w:rsidRPr="00BA4A49">
        <w:rPr>
          <w:rFonts w:ascii="Times New Roman" w:hAnsi="Times New Roman"/>
          <w:sz w:val="28"/>
          <w:szCs w:val="28"/>
          <w:shd w:val="clear" w:color="auto" w:fill="FFFFFF"/>
        </w:rPr>
        <w:t xml:space="preserve"> практического занятия является углубление</w:t>
      </w:r>
      <w:r w:rsidRPr="00BA4A49">
        <w:rPr>
          <w:rFonts w:ascii="Times New Roman" w:hAnsi="Times New Roman"/>
          <w:color w:val="000000"/>
          <w:sz w:val="28"/>
          <w:szCs w:val="28"/>
        </w:rPr>
        <w:t xml:space="preserve"> знания о сущности правовой защиты личности, </w:t>
      </w:r>
      <w:r w:rsidRPr="00BA4A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формирование представления о</w:t>
      </w:r>
      <w:r w:rsidRPr="00BA4A49">
        <w:rPr>
          <w:rFonts w:ascii="Times New Roman" w:hAnsi="Times New Roman"/>
          <w:color w:val="000000"/>
          <w:sz w:val="28"/>
          <w:szCs w:val="28"/>
        </w:rPr>
        <w:t xml:space="preserve"> гарантиях прав, освоение</w:t>
      </w:r>
      <w:r w:rsidRPr="00BA4A49">
        <w:rPr>
          <w:rFonts w:ascii="Times New Roman" w:hAnsi="Times New Roman"/>
          <w:sz w:val="28"/>
          <w:szCs w:val="28"/>
        </w:rPr>
        <w:t xml:space="preserve"> системы нормативно-правового обеспечения правовой защиты граждан; а также сформировать целостное представление о нормативно-правовом механизме социально-правовой защиты.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A49" w:rsidRPr="00BA4A49" w:rsidRDefault="00BA4A49" w:rsidP="00BA4A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>1. ЛОГИКО-СТРУКТУРНЫЙ ПЛАН:</w:t>
      </w:r>
    </w:p>
    <w:p w:rsidR="00BA4A49" w:rsidRPr="00BA4A49" w:rsidRDefault="00BA4A49" w:rsidP="00BA4A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>1.  Конституционные гарантии прав и свобод.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>2. Способы защиты прав личности.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bCs/>
          <w:iCs/>
          <w:sz w:val="28"/>
          <w:szCs w:val="28"/>
        </w:rPr>
        <w:t xml:space="preserve">3. </w:t>
      </w:r>
      <w:r w:rsidRPr="00BA4A49">
        <w:rPr>
          <w:rFonts w:ascii="Times New Roman" w:hAnsi="Times New Roman"/>
          <w:iCs/>
          <w:sz w:val="28"/>
          <w:szCs w:val="28"/>
        </w:rPr>
        <w:t>Обращения граждан</w:t>
      </w:r>
      <w:r w:rsidRPr="00BA4A49">
        <w:rPr>
          <w:rFonts w:ascii="Times New Roman" w:hAnsi="Times New Roman"/>
          <w:sz w:val="28"/>
          <w:szCs w:val="28"/>
        </w:rPr>
        <w:t> в государственные и муниципальные органы.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bCs/>
          <w:sz w:val="28"/>
          <w:szCs w:val="28"/>
          <w:shd w:val="clear" w:color="auto" w:fill="FFFFFF"/>
        </w:rPr>
        <w:t>4. Право на судебную защиту человека и гражданина</w:t>
      </w:r>
      <w:r w:rsidRPr="00BA4A49">
        <w:rPr>
          <w:rFonts w:ascii="Times New Roman" w:hAnsi="Times New Roman"/>
          <w:sz w:val="28"/>
          <w:szCs w:val="28"/>
        </w:rPr>
        <w:t>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bCs/>
          <w:sz w:val="28"/>
          <w:szCs w:val="28"/>
          <w:shd w:val="clear" w:color="auto" w:fill="FFFFFF"/>
        </w:rPr>
        <w:t>5. Прокурорский надзор</w:t>
      </w:r>
      <w:r w:rsidRPr="00BA4A49">
        <w:rPr>
          <w:rFonts w:ascii="Times New Roman" w:hAnsi="Times New Roman"/>
          <w:sz w:val="28"/>
          <w:szCs w:val="28"/>
        </w:rPr>
        <w:t>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>6. Публичные выступления граждан в защиту своих прав. Обращения в международные органы по защите прав человека.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A49" w:rsidRPr="00BA4A49" w:rsidRDefault="00BA4A49" w:rsidP="00BA4A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>2. МЕТОДИЧЕСКИЕ РЕКОМЕНДАЦИИ:</w:t>
      </w:r>
    </w:p>
    <w:p w:rsidR="00BA4A49" w:rsidRPr="00BA4A49" w:rsidRDefault="00BA4A49" w:rsidP="00BA4A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 xml:space="preserve">        При рассмотрении вышеуказанных вопросов целесообразно обратить внимание на следующие положения, а именно: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A4A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- </w:t>
      </w:r>
      <w:r w:rsidRPr="00BA4A49">
        <w:rPr>
          <w:rFonts w:ascii="Times New Roman" w:hAnsi="Times New Roman"/>
          <w:iCs/>
          <w:color w:val="000000"/>
          <w:sz w:val="28"/>
          <w:szCs w:val="28"/>
        </w:rPr>
        <w:t xml:space="preserve">в рамках первого вопроса </w:t>
      </w:r>
      <w:r w:rsidRPr="00BA4A49">
        <w:rPr>
          <w:rFonts w:ascii="Times New Roman" w:hAnsi="Times New Roman"/>
          <w:color w:val="000000"/>
          <w:sz w:val="28"/>
          <w:szCs w:val="28"/>
        </w:rPr>
        <w:t xml:space="preserve">студенты поясняют, что </w:t>
      </w:r>
      <w:r w:rsidRPr="00BA4A49">
        <w:rPr>
          <w:rFonts w:ascii="Times New Roman" w:hAnsi="Times New Roman"/>
          <w:sz w:val="28"/>
          <w:szCs w:val="28"/>
        </w:rPr>
        <w:t>под гарантиями понимаются правовые средства, обеспечивающие реализацию того или иного права человека и гражданина. Каждое право только тогда может быть реализовано, когда ему соответствует чья-то обязанность его обеспечить.</w:t>
      </w:r>
      <w:r w:rsidRPr="00BA4A49">
        <w:rPr>
          <w:rFonts w:ascii="Times New Roman" w:hAnsi="Times New Roman"/>
          <w:color w:val="000000"/>
          <w:sz w:val="28"/>
          <w:szCs w:val="28"/>
        </w:rPr>
        <w:t xml:space="preserve"> Далее студенты дают подробную характеристику общим и юридическим гарантиям. </w:t>
      </w:r>
    </w:p>
    <w:p w:rsidR="00BA4A49" w:rsidRDefault="00BA4A49" w:rsidP="00BA4A49">
      <w:pPr>
        <w:spacing w:after="0" w:line="240" w:lineRule="auto"/>
        <w:ind w:firstLine="227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 xml:space="preserve">       - </w:t>
      </w:r>
      <w:r w:rsidRPr="00BA4A49">
        <w:rPr>
          <w:rFonts w:ascii="Times New Roman" w:hAnsi="Times New Roman"/>
          <w:iCs/>
          <w:sz w:val="28"/>
          <w:szCs w:val="28"/>
        </w:rPr>
        <w:t>В рамках второго вопроса</w:t>
      </w:r>
      <w:r w:rsidRPr="00BA4A49">
        <w:rPr>
          <w:rFonts w:ascii="Times New Roman" w:hAnsi="Times New Roman"/>
          <w:sz w:val="28"/>
          <w:szCs w:val="28"/>
        </w:rPr>
        <w:t xml:space="preserve"> необходимо охарактеризовать </w:t>
      </w:r>
      <w:r w:rsidRPr="00BA4A49">
        <w:rPr>
          <w:rFonts w:ascii="Times New Roman" w:hAnsi="Times New Roman"/>
          <w:iCs/>
          <w:sz w:val="28"/>
          <w:szCs w:val="28"/>
        </w:rPr>
        <w:t>защиту прав человека</w:t>
      </w:r>
      <w:r w:rsidRPr="00BA4A49">
        <w:rPr>
          <w:rFonts w:ascii="Times New Roman" w:hAnsi="Times New Roman"/>
          <w:sz w:val="28"/>
          <w:szCs w:val="28"/>
        </w:rPr>
        <w:t>, указать способы защиты прав личности, уяснить, что способами защиты прав граждан являются: во-первых, защита прав граждан органами государственной власти и местного самоуправления; во-вторых, защита прав граждан общественными объединениями; в-третьих, самозащита прав человеком.</w:t>
      </w:r>
    </w:p>
    <w:p w:rsidR="00BA4A49" w:rsidRPr="00BA4A49" w:rsidRDefault="00BA4A49" w:rsidP="00BA4A49">
      <w:pPr>
        <w:spacing w:after="0" w:line="240" w:lineRule="auto"/>
        <w:ind w:firstLine="227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iCs/>
          <w:sz w:val="28"/>
          <w:szCs w:val="28"/>
        </w:rPr>
        <w:t xml:space="preserve">         -</w:t>
      </w:r>
      <w:r w:rsidRPr="00BA4A4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A4A49">
        <w:rPr>
          <w:rFonts w:ascii="Times New Roman" w:hAnsi="Times New Roman"/>
          <w:iCs/>
          <w:sz w:val="28"/>
          <w:szCs w:val="28"/>
        </w:rPr>
        <w:t>В рамках третьего вопроса требуется дать определения понятиям «</w:t>
      </w:r>
      <w:r w:rsidRPr="00BA4A49">
        <w:rPr>
          <w:rFonts w:ascii="Times New Roman" w:hAnsi="Times New Roman"/>
          <w:sz w:val="28"/>
          <w:szCs w:val="28"/>
        </w:rPr>
        <w:t>Обращение заявителя</w:t>
      </w:r>
      <w:r w:rsidRPr="00BA4A49">
        <w:rPr>
          <w:rFonts w:ascii="Times New Roman" w:hAnsi="Times New Roman"/>
          <w:iCs/>
          <w:sz w:val="28"/>
          <w:szCs w:val="28"/>
        </w:rPr>
        <w:t>», «</w:t>
      </w:r>
      <w:r w:rsidRPr="00BA4A49">
        <w:rPr>
          <w:rFonts w:ascii="Times New Roman" w:hAnsi="Times New Roman"/>
          <w:sz w:val="28"/>
          <w:szCs w:val="28"/>
        </w:rPr>
        <w:t xml:space="preserve">Предложение», «Заявление», «Жалоба», «Ходатайство», «Коллективное обращение», «Петиция». </w:t>
      </w:r>
      <w:r w:rsidRPr="00BA4A49">
        <w:rPr>
          <w:rFonts w:ascii="Times New Roman" w:hAnsi="Times New Roman"/>
          <w:iCs/>
          <w:sz w:val="28"/>
          <w:szCs w:val="28"/>
        </w:rPr>
        <w:t>Студентам необходимо уяснить, что</w:t>
      </w:r>
      <w:r w:rsidRPr="00BA4A49">
        <w:rPr>
          <w:rFonts w:ascii="Times New Roman" w:hAnsi="Times New Roman"/>
          <w:sz w:val="28"/>
          <w:szCs w:val="28"/>
        </w:rPr>
        <w:t xml:space="preserve"> согласно Закона Приднестровской Молдавской Республики «Об обращениях граждан и юридических лиц, а также общественных объединений» заявители вправе лично или через своих представителей, уполномоченных в установленном настоящим Законом порядке, обращаться в органы государственной власти, органы местного самоуправления, а также к должностным лицам, к руководителям юридических лиц всех форм собственности, в компетенцию которых входит разрешение поставленных в обращениях вопросов.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</w:t>
      </w:r>
      <w:r w:rsidRPr="00BA4A49">
        <w:rPr>
          <w:rFonts w:ascii="Times New Roman" w:hAnsi="Times New Roman"/>
          <w:sz w:val="28"/>
          <w:szCs w:val="28"/>
        </w:rPr>
        <w:t>- Рассматривая четвертый вопрос, следует обратить внимание на то, что обжалование решений и действий (равно как и бездействия) органов государственной власти, органов местного самоуправления, общественных объединений и должностных лиц в суд – одно из основных конституционных прав человека и гражданина. Это право закрепляется посредством установления в статье 46 Конституции Приднестровской Молдавской Республики гарантии судебной защиты его прав и свобод. Студентам необходимо отметить, что в Приднестровской Молдавской Республике конституционное судопроизводство отнесено исключительно к компетенции Конституционного суда. Арбитражные суды реализуют свои полномочия в сфере гражданского и административного, а суды общей юрисдикции – в сфере гражданского, административного и уголовного судопроизводства.    Таким образом, среди всех видов контроля наиболее универсальным и действенным является судебный контроль. Далее студенты должны охарактеризовать основные направления осуществления судебного контроля.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color w:val="2B2B2B"/>
          <w:sz w:val="28"/>
          <w:szCs w:val="28"/>
        </w:rPr>
        <w:t xml:space="preserve">      </w:t>
      </w:r>
      <w:r w:rsidRPr="00BA4A49">
        <w:rPr>
          <w:rFonts w:ascii="Times New Roman" w:hAnsi="Times New Roman"/>
          <w:sz w:val="28"/>
          <w:szCs w:val="28"/>
        </w:rPr>
        <w:t xml:space="preserve">    -  При рассмотрении пятого вопроса студенты поясняют, что важным органом, обеспечивающим защиту субъективных прав и свобод личности, является прокуратура. Это единственный орган, который оказывает бесплатную правовую помощь гражданам и наиболее оперативно разрешает основную массу обращений граждан по устранению беззаконий и восстановлению нарушенных прав. Студентам необходимо перечислить права прокурора в рамках выполнения функций по надзору за законностью действий исполнительной власти.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 xml:space="preserve">        - Отвечая на шестой вопрос, обучающиеся дают характеристику </w:t>
      </w:r>
      <w:r w:rsidRPr="00BA4A49">
        <w:rPr>
          <w:rFonts w:ascii="Times New Roman" w:hAnsi="Times New Roman"/>
          <w:iCs/>
          <w:sz w:val="28"/>
          <w:szCs w:val="28"/>
        </w:rPr>
        <w:t>публичным выступлениям граждан в защиту своих прав,</w:t>
      </w:r>
      <w:r w:rsidRPr="00BA4A49">
        <w:rPr>
          <w:rFonts w:ascii="Times New Roman" w:hAnsi="Times New Roman"/>
          <w:sz w:val="28"/>
          <w:szCs w:val="28"/>
        </w:rPr>
        <w:t> характеризуют институт </w:t>
      </w:r>
      <w:r w:rsidRPr="00BA4A49">
        <w:rPr>
          <w:rFonts w:ascii="Times New Roman" w:hAnsi="Times New Roman"/>
          <w:bCs/>
          <w:sz w:val="28"/>
          <w:szCs w:val="28"/>
        </w:rPr>
        <w:t>омбудсмена, выявляют особенности данного института.</w:t>
      </w:r>
      <w:r w:rsidRPr="00BA4A49">
        <w:rPr>
          <w:rFonts w:ascii="Times New Roman" w:hAnsi="Times New Roman"/>
          <w:sz w:val="28"/>
          <w:szCs w:val="28"/>
        </w:rPr>
        <w:t xml:space="preserve"> Объясняют, что права человека и их защита в современном мире регу</w:t>
      </w:r>
      <w:r w:rsidRPr="00BA4A49">
        <w:rPr>
          <w:rFonts w:ascii="Times New Roman" w:hAnsi="Times New Roman"/>
          <w:sz w:val="28"/>
          <w:szCs w:val="28"/>
        </w:rPr>
        <w:softHyphen/>
        <w:t>лируются не только национальным правом, но и междуна</w:t>
      </w:r>
      <w:r w:rsidRPr="00BA4A49">
        <w:rPr>
          <w:rFonts w:ascii="Times New Roman" w:hAnsi="Times New Roman"/>
          <w:sz w:val="28"/>
          <w:szCs w:val="28"/>
        </w:rPr>
        <w:softHyphen/>
        <w:t>родным. Право каждого на обращение в межгосударствен</w:t>
      </w:r>
      <w:r w:rsidRPr="00BA4A49">
        <w:rPr>
          <w:rFonts w:ascii="Times New Roman" w:hAnsi="Times New Roman"/>
          <w:sz w:val="28"/>
          <w:szCs w:val="28"/>
        </w:rPr>
        <w:softHyphen/>
        <w:t>ные органы возникает только тогда, когда исчерпаны все внутригосударственные средства правовой защиты.</w:t>
      </w:r>
      <w:r w:rsidRPr="00BA4A49">
        <w:rPr>
          <w:rFonts w:ascii="Times New Roman" w:hAnsi="Times New Roman"/>
          <w:bCs/>
          <w:sz w:val="28"/>
          <w:szCs w:val="28"/>
        </w:rPr>
        <w:t> </w:t>
      </w:r>
      <w:r w:rsidRPr="00BA4A49">
        <w:rPr>
          <w:rFonts w:ascii="Times New Roman" w:hAnsi="Times New Roman"/>
          <w:sz w:val="28"/>
          <w:szCs w:val="28"/>
        </w:rPr>
        <w:t>Далее раскрывают, что в настоящее время в соответствии с положениями между</w:t>
      </w:r>
      <w:r w:rsidRPr="00BA4A49">
        <w:rPr>
          <w:rFonts w:ascii="Times New Roman" w:hAnsi="Times New Roman"/>
          <w:sz w:val="28"/>
          <w:szCs w:val="28"/>
        </w:rPr>
        <w:softHyphen/>
        <w:t>народных договоров сложилась определенная система меж</w:t>
      </w:r>
      <w:r w:rsidRPr="00BA4A49">
        <w:rPr>
          <w:rFonts w:ascii="Times New Roman" w:hAnsi="Times New Roman"/>
          <w:sz w:val="28"/>
          <w:szCs w:val="28"/>
        </w:rPr>
        <w:softHyphen/>
        <w:t>государственных органов, наделенных функциями между</w:t>
      </w:r>
      <w:r w:rsidRPr="00BA4A49">
        <w:rPr>
          <w:rFonts w:ascii="Times New Roman" w:hAnsi="Times New Roman"/>
          <w:sz w:val="28"/>
          <w:szCs w:val="28"/>
        </w:rPr>
        <w:softHyphen/>
        <w:t>народного контроля за деятельностью государств в сфере обеспечения прав человека и дают им характеристику.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>3. ОСНОВНЫЕ ТЕРМИНЫ И ПОНЯТИЯ: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 xml:space="preserve">    - </w:t>
      </w:r>
      <w:r w:rsidRPr="00BA4A49">
        <w:rPr>
          <w:rFonts w:ascii="Times New Roman" w:hAnsi="Times New Roman"/>
          <w:iCs/>
          <w:color w:val="000000"/>
          <w:sz w:val="28"/>
          <w:szCs w:val="28"/>
        </w:rPr>
        <w:t>защита прав человека,</w:t>
      </w:r>
      <w:r w:rsidRPr="00BA4A49">
        <w:rPr>
          <w:rFonts w:ascii="Times New Roman" w:hAnsi="Times New Roman"/>
          <w:color w:val="000000"/>
          <w:sz w:val="28"/>
          <w:szCs w:val="28"/>
        </w:rPr>
        <w:t> </w:t>
      </w:r>
      <w:r w:rsidRPr="00BA4A49">
        <w:rPr>
          <w:rFonts w:ascii="Times New Roman" w:hAnsi="Times New Roman"/>
          <w:iCs/>
          <w:color w:val="000000"/>
          <w:sz w:val="28"/>
          <w:szCs w:val="28"/>
        </w:rPr>
        <w:t>способы защиты прав личности,</w:t>
      </w:r>
      <w:r w:rsidRPr="00BA4A49">
        <w:rPr>
          <w:rFonts w:ascii="Times New Roman" w:hAnsi="Times New Roman"/>
          <w:color w:val="000000"/>
          <w:sz w:val="28"/>
          <w:szCs w:val="28"/>
        </w:rPr>
        <w:t> </w:t>
      </w:r>
      <w:r w:rsidRPr="00BA4A49">
        <w:rPr>
          <w:rFonts w:ascii="Times New Roman" w:hAnsi="Times New Roman"/>
          <w:sz w:val="28"/>
          <w:szCs w:val="28"/>
        </w:rPr>
        <w:t xml:space="preserve">обращение заявителя, </w:t>
      </w:r>
      <w:r w:rsidRPr="00BA4A49">
        <w:rPr>
          <w:rFonts w:ascii="Times New Roman" w:hAnsi="Times New Roman"/>
          <w:iCs/>
          <w:sz w:val="28"/>
          <w:szCs w:val="28"/>
        </w:rPr>
        <w:t>п</w:t>
      </w:r>
      <w:r w:rsidRPr="00BA4A49">
        <w:rPr>
          <w:rFonts w:ascii="Times New Roman" w:hAnsi="Times New Roman"/>
          <w:sz w:val="28"/>
          <w:szCs w:val="28"/>
        </w:rPr>
        <w:t>редложение, заявление, жалоба, ходатайство, коллективное обращение, петиция, институт </w:t>
      </w:r>
      <w:r w:rsidRPr="00BA4A49">
        <w:rPr>
          <w:rFonts w:ascii="Times New Roman" w:hAnsi="Times New Roman"/>
          <w:bCs/>
          <w:sz w:val="28"/>
          <w:szCs w:val="28"/>
        </w:rPr>
        <w:t>омбудсмена. 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BA4A49" w:rsidRDefault="00BA4A49" w:rsidP="00BA4A4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012F66" w:rsidRPr="00BA4A49" w:rsidRDefault="00012F66" w:rsidP="00BA4A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27E2" w:rsidRPr="00BA4A49" w:rsidRDefault="00FD27E2" w:rsidP="00BA4A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lastRenderedPageBreak/>
        <w:t>4. СПИСОК РЕКОМЕНДУЕМОЙ ЛИТЕРАТУРЫ:</w:t>
      </w:r>
    </w:p>
    <w:p w:rsidR="00FD27E2" w:rsidRPr="00BA4A49" w:rsidRDefault="00FD27E2" w:rsidP="00BA4A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4A49" w:rsidRPr="00BA4A49" w:rsidRDefault="00BA4A49" w:rsidP="00BA4A49">
      <w:pPr>
        <w:pStyle w:val="ab"/>
        <w:ind w:left="0"/>
        <w:jc w:val="both"/>
        <w:outlineLvl w:val="0"/>
        <w:rPr>
          <w:rStyle w:val="FontStyle41"/>
          <w:rFonts w:eastAsiaTheme="majorEastAsia"/>
          <w:sz w:val="28"/>
          <w:szCs w:val="28"/>
        </w:rPr>
      </w:pPr>
      <w:r>
        <w:rPr>
          <w:rStyle w:val="FontStyle41"/>
          <w:rFonts w:eastAsiaTheme="majorEastAsia"/>
          <w:sz w:val="28"/>
          <w:szCs w:val="28"/>
        </w:rPr>
        <w:t xml:space="preserve">        </w:t>
      </w:r>
      <w:bookmarkStart w:id="0" w:name="_GoBack"/>
      <w:bookmarkEnd w:id="0"/>
      <w:r w:rsidRPr="00BA4A49">
        <w:rPr>
          <w:rStyle w:val="FontStyle41"/>
          <w:rFonts w:eastAsiaTheme="majorEastAsia"/>
          <w:sz w:val="28"/>
          <w:szCs w:val="28"/>
        </w:rPr>
        <w:t>1. Всеобщая декларация прав человека от 10 декабря 1948 года// года // (сборник документов).</w:t>
      </w:r>
    </w:p>
    <w:p w:rsidR="00BA4A49" w:rsidRPr="00BA4A49" w:rsidRDefault="00BA4A49" w:rsidP="00BA4A49">
      <w:pPr>
        <w:pStyle w:val="ab"/>
        <w:ind w:left="0"/>
        <w:jc w:val="both"/>
        <w:rPr>
          <w:color w:val="000000"/>
          <w:sz w:val="28"/>
          <w:szCs w:val="28"/>
        </w:rPr>
      </w:pPr>
      <w:r w:rsidRPr="00BA4A49">
        <w:rPr>
          <w:color w:val="000000"/>
          <w:sz w:val="28"/>
          <w:szCs w:val="28"/>
        </w:rPr>
        <w:t xml:space="preserve">         2. Конвенция о защите прав человека и основных свобод (Рим, 4 но</w:t>
      </w:r>
      <w:r w:rsidRPr="00BA4A49">
        <w:rPr>
          <w:color w:val="000000"/>
          <w:sz w:val="28"/>
          <w:szCs w:val="28"/>
        </w:rPr>
        <w:softHyphen/>
        <w:t xml:space="preserve">ября </w:t>
      </w:r>
      <w:smartTag w:uri="urn:schemas-microsoft-com:office:smarttags" w:element="metricconverter">
        <w:smartTagPr>
          <w:attr w:name="ProductID" w:val="1950 г"/>
        </w:smartTagPr>
        <w:r w:rsidRPr="00BA4A49">
          <w:rPr>
            <w:color w:val="000000"/>
            <w:sz w:val="28"/>
            <w:szCs w:val="28"/>
          </w:rPr>
          <w:t>1950 г</w:t>
        </w:r>
      </w:smartTag>
      <w:r w:rsidRPr="00BA4A49">
        <w:rPr>
          <w:color w:val="000000"/>
          <w:sz w:val="28"/>
          <w:szCs w:val="28"/>
        </w:rPr>
        <w:t>.) с изменениями, внесенными Протоколами к ней № 3 от 6 мая 1963 года, № 5 от 20 января 1966 года и № 8 от 19 марта 1985 года, и допол</w:t>
      </w:r>
      <w:r w:rsidRPr="00BA4A49">
        <w:rPr>
          <w:color w:val="000000"/>
          <w:sz w:val="28"/>
          <w:szCs w:val="28"/>
        </w:rPr>
        <w:softHyphen/>
        <w:t>нениями, содержащимися в Протоколе № 2 от 6 мая 1963 года и Протоколах к ней № 1 от 20 марта 1952 года, № 4 от 16 сентября 1963 года, № 7 от 22 но</w:t>
      </w:r>
      <w:r w:rsidRPr="00BA4A49">
        <w:rPr>
          <w:color w:val="000000"/>
          <w:sz w:val="28"/>
          <w:szCs w:val="28"/>
        </w:rPr>
        <w:softHyphen/>
        <w:t>ября 1984 года, № 9 от 6 ноября 1990 года, № 10 от 25 марта 1992 года и № 11 от 11 мая 1994 года. Международные договоры Российской Федерации, 1998, Бюллетень № 12.</w:t>
      </w:r>
    </w:p>
    <w:p w:rsidR="00BA4A49" w:rsidRPr="00BA4A49" w:rsidRDefault="00BA4A49" w:rsidP="00BA4A49">
      <w:pPr>
        <w:pStyle w:val="2"/>
        <w:spacing w:after="0" w:line="240" w:lineRule="auto"/>
        <w:jc w:val="both"/>
        <w:rPr>
          <w:rStyle w:val="FontStyle41"/>
          <w:rFonts w:eastAsiaTheme="majorEastAsia"/>
          <w:sz w:val="28"/>
          <w:szCs w:val="28"/>
        </w:rPr>
      </w:pPr>
      <w:r w:rsidRPr="00BA4A49">
        <w:rPr>
          <w:rStyle w:val="FontStyle41"/>
          <w:rFonts w:eastAsiaTheme="majorEastAsia"/>
          <w:sz w:val="28"/>
          <w:szCs w:val="28"/>
        </w:rPr>
        <w:t xml:space="preserve">        3.Конституция Приднестровской Молдавской Республики, принята на всенародном референдуме 24 декабря </w:t>
      </w:r>
      <w:smartTag w:uri="urn:schemas-microsoft-com:office:smarttags" w:element="metricconverter">
        <w:smartTagPr>
          <w:attr w:name="ProductID" w:val="1995 г"/>
        </w:smartTagPr>
        <w:r w:rsidRPr="00BA4A49">
          <w:rPr>
            <w:rStyle w:val="FontStyle41"/>
            <w:rFonts w:eastAsiaTheme="majorEastAsia"/>
            <w:sz w:val="28"/>
            <w:szCs w:val="28"/>
          </w:rPr>
          <w:t>1995 г</w:t>
        </w:r>
      </w:smartTag>
      <w:r w:rsidRPr="00BA4A49">
        <w:rPr>
          <w:rStyle w:val="FontStyle41"/>
          <w:rFonts w:eastAsiaTheme="majorEastAsia"/>
          <w:sz w:val="28"/>
          <w:szCs w:val="28"/>
        </w:rPr>
        <w:t xml:space="preserve">., подписана Президентом Приднестровской Молдавской Республики 17 января </w:t>
      </w:r>
      <w:smartTag w:uri="urn:schemas-microsoft-com:office:smarttags" w:element="metricconverter">
        <w:smartTagPr>
          <w:attr w:name="ProductID" w:val="1996 г"/>
        </w:smartTagPr>
        <w:r w:rsidRPr="00BA4A49">
          <w:rPr>
            <w:rStyle w:val="FontStyle41"/>
            <w:rFonts w:eastAsiaTheme="majorEastAsia"/>
            <w:sz w:val="28"/>
            <w:szCs w:val="28"/>
          </w:rPr>
          <w:t>1996 г</w:t>
        </w:r>
      </w:smartTag>
      <w:r w:rsidRPr="00BA4A49">
        <w:rPr>
          <w:rStyle w:val="FontStyle41"/>
          <w:rFonts w:eastAsiaTheme="majorEastAsia"/>
          <w:sz w:val="28"/>
          <w:szCs w:val="28"/>
        </w:rPr>
        <w:t>. с изменениями и дополнениями.</w:t>
      </w:r>
    </w:p>
    <w:p w:rsidR="00BA4A49" w:rsidRPr="00BA4A49" w:rsidRDefault="00BA4A49" w:rsidP="00BA4A49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  <w:u w:color="0000FF"/>
        </w:rPr>
      </w:pPr>
      <w:r w:rsidRPr="00BA4A49">
        <w:rPr>
          <w:rFonts w:ascii="Times New Roman" w:hAnsi="Times New Roman"/>
          <w:sz w:val="28"/>
          <w:szCs w:val="28"/>
        </w:rPr>
        <w:t xml:space="preserve">        4. Конституционный </w:t>
      </w:r>
      <w:r w:rsidRPr="00BA4A49">
        <w:rPr>
          <w:rFonts w:ascii="Times New Roman" w:hAnsi="Times New Roman"/>
          <w:sz w:val="28"/>
          <w:szCs w:val="28"/>
          <w:u w:color="0000FF"/>
        </w:rPr>
        <w:t>закон Приднестровской Молдавской Республики от 31 июля 2006 года № 66-КЗ-</w:t>
      </w:r>
      <w:r w:rsidRPr="00BA4A49">
        <w:rPr>
          <w:rFonts w:ascii="Times New Roman" w:hAnsi="Times New Roman"/>
          <w:sz w:val="28"/>
          <w:szCs w:val="28"/>
          <w:u w:color="0000FF"/>
          <w:lang w:val="en-US"/>
        </w:rPr>
        <w:t>IV</w:t>
      </w:r>
      <w:r w:rsidRPr="00BA4A49">
        <w:rPr>
          <w:rFonts w:ascii="Times New Roman" w:hAnsi="Times New Roman"/>
          <w:sz w:val="28"/>
          <w:szCs w:val="28"/>
          <w:u w:color="0000FF"/>
        </w:rPr>
        <w:t xml:space="preserve"> «О Прокуратуре Приднестровской Молдавской Республики» (САЗ 06-32) с изменениями и дополнениями.</w:t>
      </w:r>
    </w:p>
    <w:p w:rsidR="00BA4A49" w:rsidRPr="00BA4A49" w:rsidRDefault="00BA4A49" w:rsidP="00BA4A49">
      <w:pPr>
        <w:pStyle w:val="2"/>
        <w:spacing w:after="0" w:line="240" w:lineRule="auto"/>
        <w:jc w:val="both"/>
        <w:rPr>
          <w:rStyle w:val="FontStyle41"/>
          <w:rFonts w:eastAsiaTheme="majorEastAsia"/>
          <w:sz w:val="28"/>
          <w:szCs w:val="28"/>
        </w:rPr>
      </w:pPr>
      <w:r w:rsidRPr="00BA4A49">
        <w:rPr>
          <w:rStyle w:val="FontStyle41"/>
          <w:rFonts w:eastAsiaTheme="majorEastAsia"/>
          <w:sz w:val="28"/>
          <w:szCs w:val="28"/>
        </w:rPr>
        <w:t xml:space="preserve">         5. Конституционный закон Приднестровской Молдавской Республике от 09 августа 2005 года 620-КЗ-</w:t>
      </w:r>
      <w:r w:rsidRPr="00BA4A49">
        <w:rPr>
          <w:rStyle w:val="FontStyle41"/>
          <w:rFonts w:eastAsiaTheme="majorEastAsia"/>
          <w:sz w:val="28"/>
          <w:szCs w:val="28"/>
          <w:lang w:val="en-US"/>
        </w:rPr>
        <w:t>III</w:t>
      </w:r>
      <w:r w:rsidRPr="00BA4A49">
        <w:rPr>
          <w:rStyle w:val="FontStyle41"/>
          <w:rFonts w:eastAsiaTheme="majorEastAsia"/>
          <w:sz w:val="28"/>
          <w:szCs w:val="28"/>
        </w:rPr>
        <w:t xml:space="preserve"> «О судебной системе в Приднестровской Молдавской Республике» (САЗ 05-33) с изменениями и дополнениями.</w:t>
      </w:r>
    </w:p>
    <w:p w:rsidR="00BA4A49" w:rsidRPr="00BA4A49" w:rsidRDefault="00BA4A49" w:rsidP="00BA4A49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 xml:space="preserve">         6. Закон Приднестровской Молдавской Республики </w:t>
      </w:r>
      <w:r w:rsidRPr="00BA4A49">
        <w:rPr>
          <w:rFonts w:ascii="Times New Roman" w:hAnsi="Times New Roman"/>
          <w:sz w:val="28"/>
          <w:szCs w:val="28"/>
        </w:rPr>
        <w:br/>
        <w:t>от 8 декабря 2003 года № 367-З-III «Об обращениях граждан и юридических лиц, а также общественных объединений» (САЗ 03-50) с изменениями и дополнениями.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 xml:space="preserve">         7. Габричидзе Б.Н., Ким-Киман А.Н., Чернявский А.Г. Конституционное право: Учебник –</w:t>
      </w:r>
      <w:r w:rsidRPr="00BA4A49">
        <w:rPr>
          <w:rFonts w:ascii="Times New Roman" w:hAnsi="Times New Roman"/>
          <w:iCs/>
          <w:sz w:val="28"/>
          <w:szCs w:val="28"/>
        </w:rPr>
        <w:t xml:space="preserve"> М.: Проспект,</w:t>
      </w:r>
      <w:r w:rsidRPr="00BA4A49">
        <w:rPr>
          <w:rFonts w:ascii="Times New Roman" w:hAnsi="Times New Roman"/>
          <w:sz w:val="28"/>
          <w:szCs w:val="28"/>
        </w:rPr>
        <w:t xml:space="preserve"> 2003.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 xml:space="preserve">         8. Глушкова С.И. Права человека в России: Учебное пособие. – М.: Юристъ, 2005. </w:t>
      </w:r>
    </w:p>
    <w:p w:rsidR="00BA4A49" w:rsidRPr="00BA4A49" w:rsidRDefault="00BA4A49" w:rsidP="00BA4A49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 xml:space="preserve">       9. Комкова Г.Н. Конституционное право зарубежных стран: Учебник для бакалавров –</w:t>
      </w:r>
      <w:r w:rsidRPr="00BA4A49">
        <w:rPr>
          <w:rFonts w:ascii="Times New Roman" w:hAnsi="Times New Roman"/>
          <w:iCs/>
          <w:sz w:val="28"/>
          <w:szCs w:val="28"/>
        </w:rPr>
        <w:t xml:space="preserve"> М.: Юрайт,</w:t>
      </w:r>
      <w:r w:rsidRPr="00BA4A49">
        <w:rPr>
          <w:rFonts w:ascii="Times New Roman" w:hAnsi="Times New Roman"/>
          <w:sz w:val="28"/>
          <w:szCs w:val="28"/>
        </w:rPr>
        <w:t xml:space="preserve"> 2013.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 xml:space="preserve">       10.Кондрат И.Н. Права человека и уголовно процессуальный закон (досудебное производство): монография /Кондрат И.Н. – М.: Юстицинформ, 2012. 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 xml:space="preserve">        11. Права человека: Учебник для вузов. / Отв. ред. член-кор. РАН, д.ю.н. Е.А.Лукашова. – М.: Норма, 2004. </w:t>
      </w:r>
    </w:p>
    <w:p w:rsidR="00BA4A49" w:rsidRPr="00BA4A49" w:rsidRDefault="00BA4A49" w:rsidP="00BA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A49">
        <w:rPr>
          <w:rFonts w:ascii="Times New Roman" w:hAnsi="Times New Roman"/>
          <w:sz w:val="28"/>
          <w:szCs w:val="28"/>
        </w:rPr>
        <w:t xml:space="preserve">        12. Лунгу Е.В. Конституционно-правовой статус личности: Учебное пособие. –</w:t>
      </w:r>
      <w:r w:rsidRPr="00BA4A49">
        <w:rPr>
          <w:rFonts w:ascii="Times New Roman" w:hAnsi="Times New Roman"/>
          <w:iCs/>
          <w:sz w:val="28"/>
          <w:szCs w:val="28"/>
        </w:rPr>
        <w:t xml:space="preserve"> Новокузнецк: </w:t>
      </w:r>
      <w:r w:rsidRPr="00BA4A49">
        <w:rPr>
          <w:rFonts w:ascii="Times New Roman" w:hAnsi="Times New Roman"/>
          <w:sz w:val="28"/>
          <w:szCs w:val="28"/>
        </w:rPr>
        <w:t>ФКОУ ВПО Кузбасский институт ФСИН России</w:t>
      </w:r>
      <w:r w:rsidRPr="00BA4A49">
        <w:rPr>
          <w:rFonts w:ascii="Times New Roman" w:hAnsi="Times New Roman"/>
          <w:iCs/>
          <w:sz w:val="28"/>
          <w:szCs w:val="28"/>
        </w:rPr>
        <w:t>,</w:t>
      </w:r>
      <w:r w:rsidRPr="00BA4A49">
        <w:rPr>
          <w:rFonts w:ascii="Times New Roman" w:hAnsi="Times New Roman"/>
          <w:sz w:val="28"/>
          <w:szCs w:val="28"/>
        </w:rPr>
        <w:t xml:space="preserve"> 2015.</w:t>
      </w:r>
    </w:p>
    <w:p w:rsidR="00B07F80" w:rsidRPr="000B3367" w:rsidRDefault="00B07F80" w:rsidP="00BA4A49">
      <w:pPr>
        <w:pStyle w:val="ab"/>
        <w:ind w:left="0"/>
        <w:jc w:val="both"/>
        <w:outlineLvl w:val="0"/>
        <w:rPr>
          <w:sz w:val="24"/>
          <w:szCs w:val="24"/>
        </w:rPr>
      </w:pPr>
    </w:p>
    <w:sectPr w:rsidR="00B07F80" w:rsidRPr="000B3367" w:rsidSect="004128FE">
      <w:footerReference w:type="default" r:id="rId8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91E" w:rsidRDefault="0062391E" w:rsidP="004128FE">
      <w:pPr>
        <w:spacing w:after="0" w:line="240" w:lineRule="auto"/>
      </w:pPr>
      <w:r>
        <w:separator/>
      </w:r>
    </w:p>
  </w:endnote>
  <w:endnote w:type="continuationSeparator" w:id="0">
    <w:p w:rsidR="0062391E" w:rsidRDefault="0062391E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00653"/>
      <w:docPartObj>
        <w:docPartGallery w:val="Page Numbers (Bottom of Page)"/>
        <w:docPartUnique/>
      </w:docPartObj>
    </w:sdtPr>
    <w:sdtEndPr/>
    <w:sdtContent>
      <w:p w:rsidR="004128FE" w:rsidRDefault="0062391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A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128FE" w:rsidRDefault="004128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91E" w:rsidRDefault="0062391E" w:rsidP="004128FE">
      <w:pPr>
        <w:spacing w:after="0" w:line="240" w:lineRule="auto"/>
      </w:pPr>
      <w:r>
        <w:separator/>
      </w:r>
    </w:p>
  </w:footnote>
  <w:footnote w:type="continuationSeparator" w:id="0">
    <w:p w:rsidR="0062391E" w:rsidRDefault="0062391E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4B1"/>
    <w:rsid w:val="00012F66"/>
    <w:rsid w:val="000B3367"/>
    <w:rsid w:val="000F267C"/>
    <w:rsid w:val="00146C57"/>
    <w:rsid w:val="00291A4C"/>
    <w:rsid w:val="004128FE"/>
    <w:rsid w:val="005274E9"/>
    <w:rsid w:val="00605EE2"/>
    <w:rsid w:val="0062391E"/>
    <w:rsid w:val="007054B1"/>
    <w:rsid w:val="0081428F"/>
    <w:rsid w:val="00861E82"/>
    <w:rsid w:val="00AF1660"/>
    <w:rsid w:val="00B07F80"/>
    <w:rsid w:val="00BA4A49"/>
    <w:rsid w:val="00F767E4"/>
    <w:rsid w:val="00FD27E2"/>
    <w:rsid w:val="00FF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D37473"/>
  <w15:docId w15:val="{082768A5-0EF1-41DF-92BA-0BCF1C1AF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6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  <w:style w:type="character" w:customStyle="1" w:styleId="FontStyle41">
    <w:name w:val="Font Style41"/>
    <w:rsid w:val="000B3367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F166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b">
    <w:name w:val="List Paragraph"/>
    <w:basedOn w:val="a"/>
    <w:uiPriority w:val="34"/>
    <w:qFormat/>
    <w:rsid w:val="00AF1660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31">
    <w:name w:val="Основной текст 3 Знак"/>
    <w:link w:val="32"/>
    <w:semiHidden/>
    <w:locked/>
    <w:rsid w:val="00AF1660"/>
    <w:rPr>
      <w:rFonts w:ascii="Calibri" w:eastAsia="Calibri" w:hAnsi="Calibri"/>
      <w:sz w:val="16"/>
      <w:szCs w:val="16"/>
      <w:lang w:eastAsia="ru-RU"/>
    </w:rPr>
  </w:style>
  <w:style w:type="paragraph" w:styleId="32">
    <w:name w:val="Body Text 3"/>
    <w:basedOn w:val="a"/>
    <w:link w:val="31"/>
    <w:semiHidden/>
    <w:rsid w:val="00AF1660"/>
    <w:pPr>
      <w:spacing w:after="120" w:line="240" w:lineRule="auto"/>
    </w:pPr>
    <w:rPr>
      <w:rFonts w:eastAsia="Calibr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AF1660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033D8-B459-43C1-868D-85FB5440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1129</Words>
  <Characters>6437</Characters>
  <Application>Microsoft Office Word</Application>
  <DocSecurity>0</DocSecurity>
  <Lines>53</Lines>
  <Paragraphs>15</Paragraphs>
  <ScaleCrop>false</ScaleCrop>
  <Company>CtrlSoft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Алла</cp:lastModifiedBy>
  <cp:revision>13</cp:revision>
  <dcterms:created xsi:type="dcterms:W3CDTF">2019-07-25T13:08:00Z</dcterms:created>
  <dcterms:modified xsi:type="dcterms:W3CDTF">2022-06-08T11:25:00Z</dcterms:modified>
</cp:coreProperties>
</file>